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HMHP-101 Phase I: Foundation &amp; Literature Review</w:t>
      </w:r>
    </w:p>
    <w:p>
      <w:pPr>
        <w:pStyle w:val="Default"/>
        <w:suppressAutoHyphens w:val="1"/>
        <w:spacing w:before="0" w:after="299" w:line="240" w:lineRule="auto"/>
        <w:rPr>
          <w:rFonts w:ascii="Times Roman" w:cs="Times Roman" w:hAnsi="Times Roman" w:eastAsia="Times Roman"/>
          <w:b w:val="1"/>
          <w:bCs w:val="1"/>
        </w:rPr>
      </w:pPr>
      <w:r>
        <w:rPr>
          <w:rFonts w:ascii="Times Roman" w:hAnsi="Times Roman"/>
          <w:b w:val="1"/>
          <w:bCs w:val="1"/>
          <w:rtl w:val="0"/>
        </w:rPr>
        <w:t>Evidence Dossier S-010</w:t>
      </w:r>
    </w:p>
    <w:p>
      <w:pPr>
        <w:pStyle w:val="Default"/>
        <w:suppressAutoHyphens w:val="1"/>
        <w:spacing w:before="0" w:after="281" w:line="240" w:lineRule="auto"/>
        <w:rPr>
          <w:rFonts w:ascii="Times Roman" w:cs="Times Roman" w:hAnsi="Times Roman" w:eastAsia="Times Roman"/>
          <w:b w:val="1"/>
          <w:bCs w:val="1"/>
        </w:rPr>
      </w:pPr>
      <w:r>
        <w:rPr>
          <w:rFonts w:ascii="Times Roman" w:hAnsi="Times Roman"/>
          <w:b w:val="1"/>
          <w:bCs w:val="1"/>
          <w:rtl w:val="0"/>
          <w:lang w:val="en-US"/>
        </w:rPr>
        <w:t>Suicide, Self-Harm, and Crisis Risk in Hospitality Employees</w:t>
      </w:r>
    </w:p>
    <w:p>
      <w:pPr>
        <w:pStyle w:val="Default"/>
        <w:suppressAutoHyphens w:val="1"/>
        <w:spacing w:before="0" w:after="240" w:line="240" w:lineRule="auto"/>
        <w:rPr>
          <w:rFonts w:ascii="Times Roman" w:cs="Times Roman" w:hAnsi="Times Roman" w:eastAsia="Times Roman"/>
        </w:rPr>
      </w:pPr>
      <w:r>
        <w:rPr>
          <w:rFonts w:ascii="Times Roman" w:hAnsi="Times Roman"/>
          <w:b w:val="1"/>
          <w:bCs w:val="1"/>
          <w:rtl w:val="0"/>
          <w:lang w:val="de-DE"/>
        </w:rPr>
        <w:t>Version:</w:t>
      </w:r>
      <w:r>
        <w:rPr>
          <w:rFonts w:ascii="Times Roman" w:hAnsi="Times Roman"/>
          <w:rtl w:val="0"/>
        </w:rPr>
        <w:t xml:space="preserve"> 1.0</w:t>
      </w:r>
      <w:r>
        <w:rPr>
          <w:rFonts w:ascii="Times Roman" w:cs="Times Roman" w:hAnsi="Times Roman" w:eastAsia="Times Roman"/>
        </w:rPr>
        <w:br w:type="textWrapping"/>
      </w:r>
      <w:r>
        <w:rPr>
          <w:rFonts w:ascii="Times Roman" w:hAnsi="Times Roman"/>
          <w:b w:val="1"/>
          <w:bCs w:val="1"/>
          <w:rtl w:val="0"/>
          <w:lang w:val="nl-NL"/>
        </w:rPr>
        <w:t>Status:</w:t>
      </w:r>
      <w:r>
        <w:rPr>
          <w:rFonts w:ascii="Times Roman" w:hAnsi="Times Roman"/>
          <w:rtl w:val="0"/>
          <w:lang w:val="en-US"/>
        </w:rPr>
        <w:t xml:space="preserve"> Complete</w:t>
      </w:r>
      <w:r>
        <w:rPr>
          <w:rFonts w:ascii="Times Roman" w:cs="Times Roman" w:hAnsi="Times Roman" w:eastAsia="Times Roman"/>
        </w:rPr>
        <w:br w:type="textWrapping"/>
      </w:r>
      <w:r>
        <w:rPr>
          <w:rFonts w:ascii="Times Roman" w:hAnsi="Times Roman"/>
          <w:b w:val="1"/>
          <w:bCs w:val="1"/>
          <w:rtl w:val="0"/>
          <w:lang w:val="de-DE"/>
        </w:rPr>
        <w:t>Date:</w:t>
      </w:r>
      <w:r>
        <w:rPr>
          <w:rFonts w:ascii="Times Roman" w:hAnsi="Times Roman"/>
          <w:rtl w:val="0"/>
          <w:lang w:val="en-US"/>
        </w:rPr>
        <w:t xml:space="preserve"> June 2026</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Purpose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purpose of this evidence dossier is to examine the current scientific literature concerning suicide, suicidal ideation, self-harm, and crisis risk among hospitality employees. Particular attention is given to identifying occupational risk factors, organizational influences, and the current state of hospitality-specific suicide research while evaluating the degree to which suicide has been incorporated into broader hospitality mental health scholarship.</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Research Objective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To determine the current state of hospitality-specific research regarding suicide, suicidal ideation, self-harm, and crisis risk while identifying dominant theoretical frameworks, principal findings, methodological trends, and significant gaps within the existing literature.</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Search Strategy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Multiple systematic searches were conducted using the Bellevue University Library (ProQuest One Academic). Searches emphasized peer-reviewed hospitality literature published primarily between 2012 and 2026.</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Representative search terms included:</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hospitality employee* AND suicide</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hotel employee* AND suicide</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restaurant employee* AND suicide</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hospitality worker* AND suicidal ideation</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hospitality employee* AND self-harm</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hospitality AND occupational suicide</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hospitality AND mental health AND suicide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Citation chaining and review of occupational mental health literature were used to identify additional foundational publications.</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s-ES_tradnl"/>
        </w:rPr>
        <w:t>Inclusion Criteria</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Studies were included when they:</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Examined hospitality or tourism employees.</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Investigated suicide, suicidal ideation, self-harm, suicide mortality, or crisis risk.</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Examined organizational or occupational factors associated with suicide risk.</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Were peer-reviewed empirical studies, epidemiological investigations, systematic reviews, or foundational theoretical publications.</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Were published in English.</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fr-FR"/>
        </w:rPr>
        <w:t>Exclusion Criteria</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Studies were excluded when they:</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Examined suicide unrelated to hospitality employment.</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Focused exclusively on tourists or guests.</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Investigated suicide within unrelated occupational groups without hospitality relevance.</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Consisted solely of editorials or opinion papers.</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Evidence Summary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Evidence Dossier S-010 identified suicide as one of the least developed areas within hospitality mental health research. Unlike burnout, anxiety, or emotional labor, relatively few studies investigate suicide directly among hospitality employees.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available literature consists primarily of a single hospitality-specific epidemiological investigation supported by a limited number of studies examining suicidal ideation, workplace bullying, organizational wellness, leadership, and psychological capital. Suicide most frequently appears as a secondary outcome embedded within broader discussions of employee mental health rather than as the primary focus of investigation.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Despite the limited number of studies, available evidence consistently suggests that hospitality employees may experience elevated suicide risk due to the cumulative effects of burnout, workplace mistreatment, job insecurity, organizational instability, psychological distress, and substance misuse. Researchers increasingly acknowledge these risks while simultaneously recognizing the need for substantially greater empirical investigation.</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State of the Literature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The literature addressing suicide among hospitality employees remains </w:t>
      </w:r>
      <w:r>
        <w:rPr>
          <w:rFonts w:ascii="Times Roman" w:hAnsi="Times Roman"/>
          <w:b w:val="1"/>
          <w:bCs w:val="1"/>
          <w:rtl w:val="0"/>
          <w:lang w:val="en-US"/>
        </w:rPr>
        <w:t>limited but clinically significant</w:t>
      </w:r>
      <w:r>
        <w:rPr>
          <w:rFonts w:ascii="Times Roman" w:hAnsi="Times Roman"/>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Unlike anxiety, which has become a mature research area, suicide has received comparatively little direct attention within hospitality scholarship. Most available studies discuss suicide indirectly through broader constructs including burnout, depression, psychological distress, workplace bullying, occupational stress, or employee wellness.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strongest evidence currently available originates from epidemiological research examining occupational suicide mortality. Additional studies generally reference suicidal ideation as one component of broader employee mental health assessments.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Consequently, the existing literature supports the conclusion that suicide represents an important yet substantially understudied outcome within hospitality occupational mental health research.</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Dominant Theoretical Frameworks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Several theoretical perspectives emerge throughout the literature.</w:t>
      </w:r>
    </w:p>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1"/>
          <w:bCs w:val="1"/>
          <w:rtl w:val="0"/>
          <w:lang w:val="en-US"/>
        </w:rPr>
        <w:t>Job Demands</w:t>
      </w:r>
      <w:r>
        <w:rPr>
          <w:rFonts w:ascii="Times Roman" w:hAnsi="Times Roman" w:hint="default"/>
          <w:b w:val="1"/>
          <w:bCs w:val="1"/>
          <w:rtl w:val="0"/>
        </w:rPr>
        <w:t>–</w:t>
      </w:r>
      <w:r>
        <w:rPr>
          <w:rFonts w:ascii="Times Roman" w:hAnsi="Times Roman"/>
          <w:b w:val="1"/>
          <w:bCs w:val="1"/>
          <w:rtl w:val="0"/>
          <w:lang w:val="en-US"/>
        </w:rPr>
        <w:t>Resources (JD-R) Model</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Excessive occupational demands combined with inadequate organizational resources contribute to cumulative psychological strain that may increase vulnerability to severe mental health outcomes.</w:t>
      </w:r>
    </w:p>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1"/>
          <w:bCs w:val="1"/>
          <w:rtl w:val="0"/>
          <w:lang w:val="en-US"/>
        </w:rPr>
        <w:t>Conservation of Resources (COR) Theory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Chronic depletion of emotional, psychological, and occupational resources contributes to worsening mental health, increasing the likelihood of crisis among vulnerable employees.</w:t>
      </w:r>
    </w:p>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1"/>
          <w:bCs w:val="1"/>
          <w:rtl w:val="0"/>
          <w:lang w:val="en-US"/>
        </w:rPr>
        <w:t>Occupational Stress Theory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Persistent exposure to organizational stressors</w:t>
      </w:r>
      <w:r>
        <w:rPr>
          <w:rFonts w:ascii="Times Roman" w:hAnsi="Times Roman" w:hint="default"/>
          <w:rtl w:val="0"/>
          <w:lang w:val="en-US"/>
        </w:rPr>
        <w:t>—</w:t>
      </w:r>
      <w:r>
        <w:rPr>
          <w:rFonts w:ascii="Times Roman" w:hAnsi="Times Roman"/>
          <w:rtl w:val="0"/>
          <w:lang w:val="en-US"/>
        </w:rPr>
        <w:t>including bullying, job insecurity, emotional labor, and financial uncertainty</w:t>
      </w:r>
      <w:r>
        <w:rPr>
          <w:rFonts w:ascii="Times Roman" w:hAnsi="Times Roman" w:hint="default"/>
          <w:rtl w:val="0"/>
          <w:lang w:val="en-US"/>
        </w:rPr>
        <w:t>—</w:t>
      </w:r>
      <w:r>
        <w:rPr>
          <w:rFonts w:ascii="Times Roman" w:hAnsi="Times Roman"/>
          <w:rtl w:val="0"/>
          <w:lang w:val="en-US"/>
        </w:rPr>
        <w:t>may contribute to escalating psychological distress and suicidal ideation.</w:t>
      </w:r>
    </w:p>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1"/>
          <w:bCs w:val="1"/>
          <w:rtl w:val="0"/>
          <w:lang w:val="en-US"/>
        </w:rPr>
        <w:t>Positive Organizational Behavior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Studies examining psychological capital, supportive leadership, and employee wellness programs suggest that organizational resources may reduce suicide risk by strengthening resilience and improving overall mental health.</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de-DE"/>
        </w:rPr>
        <w:t>Major Themes Identified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Several themes emerged consistently across the available literature.</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Hospitality-specific suicide research remains remarkably limited.</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Suicide is most frequently examined as a secondary mental health outcome.</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Workplace bullying contributes to elevated psychological risk.</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Organizational wellness programs may reduce employee vulnerability.</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Psychological capital and supportive leadership function as protective factors.</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Job insecurity and prolonged psychological distress increase crisis risk.</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Suicide appears to represent the extreme endpoint of cumulative occupational strain rather than an isolated psychological phenomenon.</w:t>
      </w:r>
    </w:p>
    <w:p>
      <w:pPr>
        <w:pStyle w:val="Default"/>
        <w:tabs>
          <w:tab w:val="left" w:pos="220"/>
          <w:tab w:val="left" w:pos="720"/>
        </w:tabs>
        <w:suppressAutoHyphens w:val="1"/>
        <w:spacing w:before="0" w:line="240" w:lineRule="auto"/>
        <w:ind w:left="720" w:hanging="720"/>
        <w:jc w:val="left"/>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Populations Represented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literature reviewed in S-010 represents a relatively small but diverse cross-section of hospitality occupations. Compared to previous dossiers, considerably fewer investigations specifically examined hospitality employees experiencing suicide risk or suicidal ideation. Most available studies focused on hotel employees, frontline hospitality personnel, or broader hospitality workforces while incorporating suicide as one component of employee mental health.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Representative populations include:</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Hotel employees</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Frontline hospitality employees</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Hospitality managers</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Hospitality employees during the COVID-19 pandemic</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Hospitality employees experiencing workplace bullying</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Hospitality employees participating in organizational wellness initiatives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Unlike previous dossiers, virtually no studies specifically examined restaurant employees, casino workers, cruise employees, bartenders, contract food service workers, or independently owned hospitality businesses with suicide as the primary outcome.</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Geographic Representation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available evidence demonstrates limited but international representation.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Studies originated from:</w:t>
      </w:r>
    </w:p>
    <w:p>
      <w:pPr>
        <w:pStyle w:val="Default"/>
        <w:numPr>
          <w:ilvl w:val="0"/>
          <w:numId w:val="2"/>
        </w:numPr>
        <w:suppressAutoHyphens w:val="1"/>
        <w:spacing w:before="0" w:line="240" w:lineRule="auto"/>
        <w:jc w:val="left"/>
        <w:rPr>
          <w:rFonts w:ascii="Times Roman" w:hAnsi="Times Roman"/>
          <w:lang w:val="it-IT"/>
        </w:rPr>
      </w:pPr>
      <w:r>
        <w:rPr>
          <w:rFonts w:ascii="Times Roman" w:hAnsi="Times Roman"/>
          <w:rtl w:val="0"/>
          <w:lang w:val="it-IT"/>
        </w:rPr>
        <w:t>Australia</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Thailand</w:t>
      </w:r>
    </w:p>
    <w:p>
      <w:pPr>
        <w:pStyle w:val="Default"/>
        <w:numPr>
          <w:ilvl w:val="0"/>
          <w:numId w:val="2"/>
        </w:numPr>
        <w:suppressAutoHyphens w:val="1"/>
        <w:spacing w:before="0" w:line="240" w:lineRule="auto"/>
        <w:jc w:val="left"/>
        <w:rPr>
          <w:rFonts w:ascii="Times Roman" w:hAnsi="Times Roman"/>
        </w:rPr>
      </w:pPr>
      <w:r>
        <w:rPr>
          <w:rFonts w:ascii="Times Roman" w:hAnsi="Times Roman"/>
          <w:rtl w:val="0"/>
        </w:rPr>
        <w:t>Pakistan</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United Kingdom</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United States</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International hospitality settings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Australia currently provides the strongest epidemiological evidence regarding suicide mortality among hospitality employees through national occupational mortality data.</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remaining literature primarily investigates organizational factors associated with employee mental health rather than suicide itself.</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Principal Findings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Several consistent conclusions emerged despite the relatively small evidence base.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Hospitality-specific suicide research remains extremely limited compared with other areas of occupational mental health.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Hospitality employees may experience elevated suicide risk compared with several occupational groups.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Workplace bullying, psychological distress, burnout, job insecurity, and prolonged organizational stress increase employee vulnerability.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Supportive leadership, psychological capital, and organizational wellness initiatives function as important protective factors.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Suicidal ideation is more frequently measured than completed suicide.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Most hospitality mental health studies acknowledge suicide as an important concern while rarely investigating it directly.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Current evidence suggests that suicide represents the most severe downstream outcome of prolonged occupational strain rather than an isolated psychological event.</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Research Gaps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S-010 identified some of the most significant research gaps encountered during Phase I.</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First, hospitality-specific suicide research remains remarkably scarce. Only a limited number of studies directly examine suicide or suicidal ideation among hospitality employees.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Second, virtually no longitudinal studies examine how prolonged hospitality employment influences suicide risk across employees' careers.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Third, intervention research evaluating suicide prevention programs within hospitality organizations is almost entirely absent.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Fourth, little research examines suicide risk across specific hospitality sectors including restaurants, casinos, cruise operations, bars, food trucks, and contract food service.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Finally, few studies investigate the interaction between suicide risk and previously identified occupational factors including emotional labor, customer aggression, work-family conflict, sleep disturbance, and substance use.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Collectively, these gaps represent some of the strongest opportunities for future hospitality mental health research identified during Phase I.</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Implications for HMHP</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Evidence Dossier S-010 extends the HMHP conceptual framework to its most clinically significant endpoint.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Evidence Dossiers S-001 through S-009 progressively documented occupational stressors, psychological distress, anxiety, depression, impaired recovery, and maladaptive coping behaviors. The present review suggests that suicide represents the extreme consequence of prolonged occupational strain among vulnerable employees.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Importantly, the literature indicates that suicide should not be viewed as an isolated psychiatric outcome. Rather, available evidence supports understanding suicide risk as emerging through cumulative interactions among organizational stressors, workplace mistreatment, burnout, anxiety, depression, sleep disruption, substance use, and diminished organizational support.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Although direct hospitality research remains limited, the consistency of this progression provides important conceptual support for the HMHP framework.</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Relationship to the HMHP Conceptual Framework</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Evidence accumulated across the first ten dossiers supports the following conceptual progression: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Customer Aggression and Workplace Incivility</w:t>
      </w:r>
    </w:p>
    <w:p>
      <w:pPr>
        <w:pStyle w:val="Default"/>
        <w:suppressAutoHyphens w:val="1"/>
        <w:spacing w:before="0" w:after="240" w:line="240" w:lineRule="auto"/>
        <w:rPr>
          <w:rFonts w:ascii="Times Roman" w:cs="Times Roman" w:hAnsi="Times Roman" w:eastAsia="Times Roman"/>
        </w:rPr>
      </w:pPr>
      <w:r>
        <w:rPr>
          <w:rFonts w:ascii="Arial Unicode MS" w:cs="Arial Unicode MS" w:hAnsi="Arial Unicode MS" w:eastAsia="Arial Unicode MS" w:hint="default"/>
          <w:b w:val="0"/>
          <w:bCs w:val="0"/>
          <w:i w:val="0"/>
          <w:iCs w:val="0"/>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fr-FR"/>
        </w:rPr>
        <w:t>Emotional Labor</w:t>
      </w:r>
    </w:p>
    <w:p>
      <w:pPr>
        <w:pStyle w:val="Default"/>
        <w:suppressAutoHyphens w:val="1"/>
        <w:spacing w:before="0" w:after="240" w:line="240" w:lineRule="auto"/>
        <w:rPr>
          <w:rFonts w:ascii="Times Roman" w:cs="Times Roman" w:hAnsi="Times Roman" w:eastAsia="Times Roman"/>
        </w:rPr>
      </w:pPr>
      <w:r>
        <w:rPr>
          <w:rFonts w:ascii="Arial Unicode MS" w:cs="Arial Unicode MS" w:hAnsi="Arial Unicode MS" w:eastAsia="Arial Unicode MS" w:hint="default"/>
          <w:b w:val="0"/>
          <w:bCs w:val="0"/>
          <w:i w:val="0"/>
          <w:iCs w:val="0"/>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Burnout and Occupational Exhaustion</w:t>
      </w:r>
    </w:p>
    <w:p>
      <w:pPr>
        <w:pStyle w:val="Default"/>
        <w:suppressAutoHyphens w:val="1"/>
        <w:spacing w:before="0" w:after="240" w:line="240" w:lineRule="auto"/>
        <w:rPr>
          <w:rFonts w:ascii="Times Roman" w:cs="Times Roman" w:hAnsi="Times Roman" w:eastAsia="Times Roman"/>
        </w:rPr>
      </w:pPr>
      <w:r>
        <w:rPr>
          <w:rFonts w:ascii="Arial Unicode MS" w:cs="Arial Unicode MS" w:hAnsi="Arial Unicode MS" w:eastAsia="Arial Unicode MS" w:hint="default"/>
          <w:b w:val="0"/>
          <w:bCs w:val="0"/>
          <w:i w:val="0"/>
          <w:iCs w:val="0"/>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Leadership and Organizational Support</w:t>
      </w:r>
    </w:p>
    <w:p>
      <w:pPr>
        <w:pStyle w:val="Default"/>
        <w:suppressAutoHyphens w:val="1"/>
        <w:spacing w:before="0" w:after="240" w:line="240" w:lineRule="auto"/>
        <w:rPr>
          <w:rFonts w:ascii="Times Roman" w:cs="Times Roman" w:hAnsi="Times Roman" w:eastAsia="Times Roman"/>
        </w:rPr>
      </w:pPr>
      <w:r>
        <w:rPr>
          <w:rFonts w:ascii="Arial Unicode MS" w:cs="Arial Unicode MS" w:hAnsi="Arial Unicode MS" w:eastAsia="Arial Unicode MS" w:hint="default"/>
          <w:b w:val="0"/>
          <w:bCs w:val="0"/>
          <w:i w:val="0"/>
          <w:iCs w:val="0"/>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Work-Life Conflict and Impaired Recovery</w:t>
      </w:r>
    </w:p>
    <w:p>
      <w:pPr>
        <w:pStyle w:val="Default"/>
        <w:suppressAutoHyphens w:val="1"/>
        <w:spacing w:before="0" w:after="240" w:line="240" w:lineRule="auto"/>
        <w:rPr>
          <w:rFonts w:ascii="Times Roman" w:cs="Times Roman" w:hAnsi="Times Roman" w:eastAsia="Times Roman"/>
        </w:rPr>
      </w:pPr>
      <w:r>
        <w:rPr>
          <w:rFonts w:ascii="Arial Unicode MS" w:cs="Arial Unicode MS" w:hAnsi="Arial Unicode MS" w:eastAsia="Arial Unicode MS" w:hint="default"/>
          <w:b w:val="0"/>
          <w:bCs w:val="0"/>
          <w:i w:val="0"/>
          <w:iCs w:val="0"/>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Sleep Disruption, Fatigue, and Circadian Disturbance</w:t>
      </w:r>
    </w:p>
    <w:p>
      <w:pPr>
        <w:pStyle w:val="Default"/>
        <w:suppressAutoHyphens w:val="1"/>
        <w:spacing w:before="0" w:after="240" w:line="240" w:lineRule="auto"/>
        <w:rPr>
          <w:rFonts w:ascii="Times Roman" w:cs="Times Roman" w:hAnsi="Times Roman" w:eastAsia="Times Roman"/>
        </w:rPr>
      </w:pPr>
      <w:r>
        <w:rPr>
          <w:rFonts w:ascii="Arial Unicode MS" w:cs="Arial Unicode MS" w:hAnsi="Arial Unicode MS" w:eastAsia="Arial Unicode MS" w:hint="default"/>
          <w:b w:val="0"/>
          <w:bCs w:val="0"/>
          <w:i w:val="0"/>
          <w:iCs w:val="0"/>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Psychological Distress</w:t>
      </w:r>
    </w:p>
    <w:p>
      <w:pPr>
        <w:pStyle w:val="Default"/>
        <w:suppressAutoHyphens w:val="1"/>
        <w:spacing w:before="0" w:after="240" w:line="240" w:lineRule="auto"/>
        <w:rPr>
          <w:rFonts w:ascii="Times Roman" w:cs="Times Roman" w:hAnsi="Times Roman" w:eastAsia="Times Roman"/>
        </w:rPr>
      </w:pPr>
      <w:r>
        <w:rPr>
          <w:rFonts w:ascii="Arial Unicode MS" w:cs="Arial Unicode MS" w:hAnsi="Arial Unicode MS" w:eastAsia="Arial Unicode MS" w:hint="default"/>
          <w:b w:val="0"/>
          <w:bCs w:val="0"/>
          <w:i w:val="0"/>
          <w:iCs w:val="0"/>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Anxiety and Depressive Symptoms</w:t>
      </w:r>
    </w:p>
    <w:p>
      <w:pPr>
        <w:pStyle w:val="Default"/>
        <w:suppressAutoHyphens w:val="1"/>
        <w:spacing w:before="0" w:after="240" w:line="240" w:lineRule="auto"/>
        <w:rPr>
          <w:rFonts w:ascii="Times Roman" w:cs="Times Roman" w:hAnsi="Times Roman" w:eastAsia="Times Roman"/>
        </w:rPr>
      </w:pPr>
      <w:r>
        <w:rPr>
          <w:rFonts w:ascii="Arial Unicode MS" w:cs="Arial Unicode MS" w:hAnsi="Arial Unicode MS" w:eastAsia="Arial Unicode MS" w:hint="default"/>
          <w:b w:val="0"/>
          <w:bCs w:val="0"/>
          <w:i w:val="0"/>
          <w:iCs w:val="0"/>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Maladaptive Coping and Substance Use</w:t>
      </w:r>
    </w:p>
    <w:p>
      <w:pPr>
        <w:pStyle w:val="Default"/>
        <w:suppressAutoHyphens w:val="1"/>
        <w:spacing w:before="0" w:after="240" w:line="240" w:lineRule="auto"/>
        <w:rPr>
          <w:rFonts w:ascii="Times Roman" w:cs="Times Roman" w:hAnsi="Times Roman" w:eastAsia="Times Roman"/>
        </w:rPr>
      </w:pPr>
      <w:r>
        <w:rPr>
          <w:rFonts w:ascii="Arial Unicode MS" w:cs="Arial Unicode MS" w:hAnsi="Arial Unicode MS" w:eastAsia="Arial Unicode MS" w:hint="default"/>
          <w:b w:val="0"/>
          <w:bCs w:val="0"/>
          <w:i w:val="0"/>
          <w:iCs w:val="0"/>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Suicide Risk and Psychological Crisis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Current evidence suggests that suicide represents the most severe downstream outcome currently identified within the hospitality mental health literature.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Unlike earlier constructs, however, suicide has received comparatively little direct empirical investigation despite its clinical significance.</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Overall Assessment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Evidence Dossier S-010 demonstrates that suicide remains one of the least investigated areas within hospitality occupational mental health.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limited literature consistently recognizes suicide as an important occupational concern while simultaneously revealing a striking lack of hospitality-specific empirical research. Existing studies primarily examine organizational antecedents of psychological distress rather than suicide itself.</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Nevertheless, the available evidence consistently supports the conclusion that prolonged occupational stress, burnout, workplace bullying, anxiety, depression, job insecurity, and organizational instability collectively contribute to elevated psychological vulnerability.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Overall confidence in the available evidence is </w:t>
      </w:r>
      <w:r>
        <w:rPr>
          <w:rFonts w:ascii="Times Roman" w:hAnsi="Times Roman"/>
          <w:b w:val="1"/>
          <w:bCs w:val="1"/>
          <w:rtl w:val="0"/>
          <w:lang w:val="de-DE"/>
        </w:rPr>
        <w:t>moderate</w:t>
      </w:r>
      <w:r>
        <w:rPr>
          <w:rFonts w:ascii="Times Roman" w:hAnsi="Times Roman"/>
          <w:rtl w:val="0"/>
          <w:lang w:val="en-US"/>
        </w:rPr>
        <w:t xml:space="preserve">, while confidence in identifying a substantial research gap is </w:t>
      </w:r>
      <w:r>
        <w:rPr>
          <w:rFonts w:ascii="Times Roman" w:hAnsi="Times Roman"/>
          <w:b w:val="1"/>
          <w:bCs w:val="1"/>
          <w:rtl w:val="0"/>
          <w:lang w:val="en-US"/>
        </w:rPr>
        <w:t>very high</w:t>
      </w:r>
      <w:r>
        <w:rPr>
          <w:rFonts w:ascii="Times Roman" w:hAnsi="Times Roman"/>
          <w:rtl w:val="0"/>
        </w:rPr>
        <w:t>.</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 xml:space="preserve">Tier I </w:t>
      </w:r>
      <w:r>
        <w:rPr>
          <w:rFonts w:ascii="Times Roman" w:hAnsi="Times Roman" w:hint="default"/>
          <w:b w:val="1"/>
          <w:bCs w:val="1"/>
          <w:rtl w:val="0"/>
        </w:rPr>
        <w:t xml:space="preserve">– </w:t>
      </w:r>
      <w:r>
        <w:rPr>
          <w:rFonts w:ascii="Times Roman" w:hAnsi="Times Roman"/>
          <w:b w:val="1"/>
          <w:bCs w:val="1"/>
          <w:rtl w:val="0"/>
          <w:lang w:val="en-US"/>
        </w:rPr>
        <w:t>Foundational Literature</w:t>
      </w:r>
    </w:p>
    <w:p>
      <w:pPr>
        <w:pStyle w:val="Default"/>
        <w:suppressAutoHyphens w:val="1"/>
        <w:spacing w:before="0" w:after="240" w:line="240" w:lineRule="auto"/>
        <w:rPr>
          <w:rFonts w:ascii="Times Roman" w:cs="Times Roman" w:hAnsi="Times Roman" w:eastAsia="Times Roman"/>
          <w:i w:val="0"/>
          <w:iCs w:val="0"/>
        </w:rPr>
      </w:pPr>
      <w:r>
        <w:rPr>
          <w:rFonts w:ascii="Times Roman" w:hAnsi="Times Roman"/>
          <w:i w:val="0"/>
          <w:iCs w:val="0"/>
          <w:rtl w:val="0"/>
        </w:rPr>
        <w:t xml:space="preserve">Milner, A., et al. (2022). </w:t>
      </w:r>
      <w:r>
        <w:rPr>
          <w:rFonts w:ascii="Times Roman" w:hAnsi="Times Roman"/>
          <w:i w:val="1"/>
          <w:iCs w:val="1"/>
          <w:rtl w:val="0"/>
          <w:lang w:val="en-US"/>
        </w:rPr>
        <w:t>Suicide among Hospitality Workers in Australia, 2006</w:t>
      </w:r>
      <w:r>
        <w:rPr>
          <w:rFonts w:ascii="Times Roman" w:hAnsi="Times Roman" w:hint="default"/>
          <w:i w:val="1"/>
          <w:iCs w:val="1"/>
          <w:rtl w:val="0"/>
        </w:rPr>
        <w:t>–</w:t>
      </w:r>
      <w:r>
        <w:rPr>
          <w:rFonts w:ascii="Times Roman" w:hAnsi="Times Roman"/>
          <w:i w:val="1"/>
          <w:iCs w:val="1"/>
          <w:rtl w:val="0"/>
        </w:rPr>
        <w:t>2017.</w:t>
      </w:r>
    </w:p>
    <w:p>
      <w:pPr>
        <w:pStyle w:val="Default"/>
        <w:suppressAutoHyphens w:val="1"/>
        <w:spacing w:before="0" w:after="240" w:line="240" w:lineRule="auto"/>
        <w:rPr>
          <w:rFonts w:ascii="Times Roman" w:cs="Times Roman" w:hAnsi="Times Roman" w:eastAsia="Times Roman"/>
          <w:i w:val="0"/>
          <w:iCs w:val="0"/>
        </w:rPr>
      </w:pPr>
      <w:r>
        <w:rPr>
          <w:rFonts w:ascii="Times Roman" w:hAnsi="Times Roman"/>
          <w:i w:val="0"/>
          <w:iCs w:val="0"/>
          <w:rtl w:val="0"/>
        </w:rPr>
        <w:t xml:space="preserve">Varga, S., Mistry, T. G., Ali, F., &amp; Cobanoglu, C. (2021). </w:t>
      </w:r>
      <w:r>
        <w:rPr>
          <w:rFonts w:ascii="Times Roman" w:hAnsi="Times Roman"/>
          <w:i w:val="1"/>
          <w:iCs w:val="1"/>
          <w:rtl w:val="0"/>
          <w:lang w:val="en-US"/>
        </w:rPr>
        <w:t>Employee Perceptions of Wellness Programs in the Hospitality Industry.</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de-DE"/>
        </w:rPr>
        <w:t xml:space="preserve">Tier II </w:t>
      </w:r>
      <w:r>
        <w:rPr>
          <w:rFonts w:ascii="Times Roman" w:hAnsi="Times Roman" w:hint="default"/>
          <w:b w:val="1"/>
          <w:bCs w:val="1"/>
          <w:rtl w:val="0"/>
        </w:rPr>
        <w:t xml:space="preserve">– </w:t>
      </w:r>
      <w:r>
        <w:rPr>
          <w:rFonts w:ascii="Times Roman" w:hAnsi="Times Roman"/>
          <w:b w:val="1"/>
          <w:bCs w:val="1"/>
          <w:rtl w:val="0"/>
          <w:lang w:val="en-US"/>
        </w:rPr>
        <w:t>Supporting Literature</w:t>
      </w:r>
    </w:p>
    <w:p>
      <w:pPr>
        <w:pStyle w:val="Default"/>
        <w:suppressAutoHyphens w:val="1"/>
        <w:spacing w:before="0" w:after="240" w:line="240" w:lineRule="auto"/>
        <w:rPr>
          <w:rFonts w:ascii="Times Roman" w:cs="Times Roman" w:hAnsi="Times Roman" w:eastAsia="Times Roman"/>
          <w:i w:val="0"/>
          <w:iCs w:val="0"/>
        </w:rPr>
      </w:pPr>
      <w:r>
        <w:rPr>
          <w:rFonts w:ascii="Times Roman" w:hAnsi="Times Roman"/>
          <w:i w:val="0"/>
          <w:iCs w:val="0"/>
          <w:rtl w:val="0"/>
        </w:rPr>
        <w:t xml:space="preserve">Al-Ghazali, B., &amp; Afsar, B. (2025). </w:t>
      </w:r>
      <w:r>
        <w:rPr>
          <w:rFonts w:ascii="Times Roman" w:hAnsi="Times Roman"/>
          <w:i w:val="1"/>
          <w:iCs w:val="1"/>
          <w:rtl w:val="0"/>
          <w:lang w:val="en-US"/>
        </w:rPr>
        <w:t>Impact of Psychological Capital on Mental Health, Readiness for Organizational Change, and Job Insecurity.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nl-NL"/>
        </w:rPr>
        <w:t xml:space="preserve">Bohle, P., Knox, A., Noone, J., McNamara, M., Rafalski, J., &amp; Quinlan, M. (2017). </w:t>
      </w:r>
      <w:r>
        <w:rPr>
          <w:rFonts w:ascii="Times Roman" w:hAnsi="Times Roman"/>
          <w:i w:val="1"/>
          <w:iCs w:val="1"/>
          <w:rtl w:val="0"/>
          <w:lang w:val="en-US"/>
        </w:rPr>
        <w:t>Work Organisation, Bullying and Intention to Leave in the Hospitality Industry.</w:t>
      </w:r>
    </w:p>
    <w:p>
      <w:pPr>
        <w:pStyle w:val="Default"/>
        <w:suppressAutoHyphens w:val="1"/>
        <w:spacing w:before="0" w:after="240" w:line="240" w:lineRule="auto"/>
        <w:rPr>
          <w:rFonts w:ascii="Times Roman" w:cs="Times Roman" w:hAnsi="Times Roman" w:eastAsia="Times Roman"/>
          <w:i w:val="0"/>
          <w:iCs w:val="0"/>
        </w:rPr>
      </w:pPr>
      <w:r>
        <w:rPr>
          <w:rFonts w:ascii="Times Roman" w:hAnsi="Times Roman"/>
          <w:i w:val="0"/>
          <w:iCs w:val="0"/>
          <w:rtl w:val="0"/>
          <w:lang w:val="en-US"/>
        </w:rPr>
        <w:t xml:space="preserve">Garlington, J., Shum, C., Wong-Padoongpatt, G., &amp; Book, L. (2023). </w:t>
      </w:r>
      <w:r>
        <w:rPr>
          <w:rFonts w:ascii="Times Roman" w:hAnsi="Times Roman"/>
          <w:i w:val="1"/>
          <w:iCs w:val="1"/>
          <w:rtl w:val="0"/>
          <w:lang w:val="en-US"/>
        </w:rPr>
        <w:t>The Effects of Racial Code-Switching on Industry Turnover Intention.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Kotera, Y., Aledeh, M., Rushforth, A., Otoo, N., Colman, R., &amp; Taylor, E. (2022). </w:t>
      </w:r>
      <w:r>
        <w:rPr>
          <w:rFonts w:ascii="Times Roman" w:hAnsi="Times Roman"/>
          <w:i w:val="1"/>
          <w:iCs w:val="1"/>
          <w:rtl w:val="0"/>
          <w:lang w:val="en-US"/>
        </w:rPr>
        <w:t>A Shorter Form of the Work Extrinsic and Intrinsic Motivation Scale.</w:t>
      </w:r>
    </w:p>
    <w:p>
      <w:pPr>
        <w:pStyle w:val="Default"/>
        <w:suppressAutoHyphens w:val="1"/>
        <w:spacing w:before="0" w:after="240" w:line="240" w:lineRule="auto"/>
        <w:rPr>
          <w:rFonts w:ascii="Times Roman" w:cs="Times Roman" w:hAnsi="Times Roman" w:eastAsia="Times Roman"/>
          <w:i w:val="0"/>
          <w:iCs w:val="0"/>
        </w:rPr>
      </w:pPr>
      <w:r>
        <w:rPr>
          <w:rFonts w:ascii="Times Roman" w:hAnsi="Times Roman"/>
          <w:i w:val="0"/>
          <w:iCs w:val="0"/>
          <w:rtl w:val="0"/>
          <w:lang w:val="en-US"/>
        </w:rPr>
        <w:t xml:space="preserve">Potipiroon, W., &amp; Junthong, H. (2024). </w:t>
      </w:r>
      <w:r>
        <w:rPr>
          <w:rFonts w:ascii="Times Roman" w:hAnsi="Times Roman"/>
          <w:i w:val="1"/>
          <w:iCs w:val="1"/>
          <w:rtl w:val="0"/>
          <w:lang w:val="en-US"/>
        </w:rPr>
        <w:t>Hotel Leaders' Benevolent Leadership, Career Management and Employees' Work Engagement During COVID-19.</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Investigator Notes</w:t>
      </w:r>
    </w:p>
    <w:p>
      <w:pPr>
        <w:pStyle w:val="Default"/>
        <w:suppressAutoHyphens w:val="1"/>
        <w:spacing w:before="0" w:after="281" w:line="240" w:lineRule="auto"/>
        <w:rPr>
          <w:rFonts w:ascii="Times Roman" w:cs="Times Roman" w:hAnsi="Times Roman" w:eastAsia="Times Roman"/>
          <w:b w:val="1"/>
          <w:bCs w:val="1"/>
        </w:rPr>
      </w:pPr>
      <w:r>
        <w:rPr>
          <w:rFonts w:ascii="Times Roman" w:hAnsi="Times Roman"/>
          <w:b w:val="1"/>
          <w:bCs w:val="1"/>
          <w:rtl w:val="0"/>
          <w:lang w:val="en-US"/>
        </w:rPr>
        <w:t>Key Insight 1</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Suicide represents one of the most clinically significant yet least investigated outcomes within hospitality mental health research. The scarcity of hospitality-specific studies contrasts sharply with the extensive literature addressing burnout, anxiety, and emotional labor.</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281" w:line="240" w:lineRule="auto"/>
        <w:rPr>
          <w:rFonts w:ascii="Times Roman" w:cs="Times Roman" w:hAnsi="Times Roman" w:eastAsia="Times Roman"/>
          <w:b w:val="1"/>
          <w:bCs w:val="1"/>
        </w:rPr>
      </w:pPr>
      <w:r>
        <w:rPr>
          <w:rFonts w:ascii="Times Roman" w:hAnsi="Times Roman"/>
          <w:b w:val="1"/>
          <w:bCs w:val="1"/>
          <w:rtl w:val="0"/>
          <w:lang w:val="en-US"/>
        </w:rPr>
        <w:t>Key Insight 2</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available evidence consistently suggests that suicide risk develops through cumulative occupational exposure rather than isolated workplace events. Burnout, workplace bullying, job insecurity, psychological distress, anxiety, depression, sleep disturbance, and substance use collectively contribute to employee vulnerability.</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281" w:line="240" w:lineRule="auto"/>
        <w:rPr>
          <w:rFonts w:ascii="Times Roman" w:cs="Times Roman" w:hAnsi="Times Roman" w:eastAsia="Times Roman"/>
          <w:b w:val="1"/>
          <w:bCs w:val="1"/>
        </w:rPr>
      </w:pPr>
      <w:r>
        <w:rPr>
          <w:rFonts w:ascii="Times Roman" w:hAnsi="Times Roman"/>
          <w:b w:val="1"/>
          <w:bCs w:val="1"/>
          <w:rtl w:val="0"/>
          <w:lang w:val="en-US"/>
        </w:rPr>
        <w:t>Key Insight 3</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Protective organizational factors</w:t>
      </w:r>
      <w:r>
        <w:rPr>
          <w:rFonts w:ascii="Times Roman" w:hAnsi="Times Roman" w:hint="default"/>
          <w:rtl w:val="0"/>
          <w:lang w:val="en-US"/>
        </w:rPr>
        <w:t>—</w:t>
      </w:r>
      <w:r>
        <w:rPr>
          <w:rFonts w:ascii="Times Roman" w:hAnsi="Times Roman"/>
          <w:rtl w:val="0"/>
          <w:lang w:val="en-US"/>
        </w:rPr>
        <w:t>including supportive leadership, psychological capital, employee wellness initiatives, and psychologically healthy workplaces</w:t>
      </w:r>
      <w:r>
        <w:rPr>
          <w:rFonts w:ascii="Times Roman" w:hAnsi="Times Roman" w:hint="default"/>
          <w:rtl w:val="0"/>
          <w:lang w:val="en-US"/>
        </w:rPr>
        <w:t>—</w:t>
      </w:r>
      <w:r>
        <w:rPr>
          <w:rFonts w:ascii="Times Roman" w:hAnsi="Times Roman"/>
          <w:rtl w:val="0"/>
          <w:lang w:val="en-US"/>
        </w:rPr>
        <w:t>may reduce suicide risk by strengthening resilience before employees reach crisis.</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281" w:line="240" w:lineRule="auto"/>
        <w:rPr>
          <w:rFonts w:ascii="Times Roman" w:cs="Times Roman" w:hAnsi="Times Roman" w:eastAsia="Times Roman"/>
          <w:b w:val="1"/>
          <w:bCs w:val="1"/>
        </w:rPr>
      </w:pPr>
      <w:r>
        <w:rPr>
          <w:rFonts w:ascii="Times Roman" w:hAnsi="Times Roman"/>
          <w:b w:val="1"/>
          <w:bCs w:val="1"/>
          <w:rtl w:val="0"/>
          <w:lang w:val="en-US"/>
        </w:rPr>
        <w:t>Key Insight 4</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Evidence accumulated across S-001 through S-010 now supports a comprehensive progression from occupational stressors to severe psychological outcomes. Suicide represents the terminal clinical endpoint currently identified within the HMHP conceptual framework while simultaneously highlighting one of the field's most important opportunities for future research.</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Summary</w:t>
      </w:r>
    </w:p>
    <w:p>
      <w:pPr>
        <w:pStyle w:val="Default"/>
        <w:suppressAutoHyphens w:val="1"/>
        <w:spacing w:before="0" w:after="240" w:line="240" w:lineRule="auto"/>
      </w:pPr>
      <w:r>
        <w:rPr>
          <w:rFonts w:ascii="Times Roman" w:hAnsi="Times Roman"/>
          <w:rtl w:val="0"/>
          <w:lang w:val="en-US"/>
        </w:rPr>
        <w:t>Evidence Dossier S-010 demonstrates that suicide, suicidal ideation, self-harm, and crisis risk remain substantially underdeveloped areas of hospitality mental health research despite their profound clinical importance. The limited hospitality-specific literature consistently suggests that suicide risk emerges through prolonged exposure to occupational stressors including workplace bullying, burnout, job insecurity, psychological distress, anxiety, depression, sleep disruption, and maladaptive coping behaviors. Existing studies further indicate that supportive leadership, psychological capital, and organizational wellness initiatives may serve important protective functions. Collectively, these findings strengthen the HMHP conceptual framework by identifying suicide as the most severe downstream outcome of cumulative occupational strain while simultaneously revealing one of the most significant research gaps within contemporary hospitality scholarship.</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